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6C6" w14:textId="71376FF8" w:rsidR="00192FD5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2">
        <w:rPr>
          <w:rFonts w:ascii="Times New Roman" w:hAnsi="Times New Roman" w:cs="Times New Roman"/>
          <w:sz w:val="24"/>
          <w:szCs w:val="24"/>
        </w:rPr>
        <w:tab/>
        <w:t>Na temelju članka 15. stavka 2. Zakona o sprječavanju sukoba interesa („Narodne novine“, broj 26/11, 12/12, 124/12, 48/13, 57/15 i</w:t>
      </w:r>
      <w:r w:rsidR="006108B4">
        <w:rPr>
          <w:rFonts w:ascii="Times New Roman" w:hAnsi="Times New Roman" w:cs="Times New Roman"/>
          <w:sz w:val="24"/>
          <w:szCs w:val="24"/>
        </w:rPr>
        <w:t xml:space="preserve"> 98/19</w:t>
      </w:r>
      <w:r w:rsidRPr="003C00E2">
        <w:rPr>
          <w:rFonts w:ascii="Times New Roman" w:hAnsi="Times New Roman" w:cs="Times New Roman"/>
          <w:sz w:val="24"/>
          <w:szCs w:val="24"/>
        </w:rPr>
        <w:t>)  i članka 37. Statuta Grada Šibenika („Službeni glasnik Grada Šibenika“, broj 2/21)</w:t>
      </w:r>
      <w:r>
        <w:rPr>
          <w:rFonts w:ascii="Times New Roman" w:hAnsi="Times New Roman" w:cs="Times New Roman"/>
          <w:sz w:val="24"/>
          <w:szCs w:val="24"/>
        </w:rPr>
        <w:t>, Gradsko vijeće Grada Šibenika na</w:t>
      </w:r>
      <w:r w:rsidR="00CE4A91">
        <w:rPr>
          <w:rFonts w:ascii="Times New Roman" w:hAnsi="Times New Roman" w:cs="Times New Roman"/>
          <w:sz w:val="24"/>
          <w:szCs w:val="24"/>
        </w:rPr>
        <w:t xml:space="preserve"> </w:t>
      </w:r>
      <w:r w:rsidR="000B0BB2">
        <w:rPr>
          <w:rFonts w:ascii="Times New Roman" w:hAnsi="Times New Roman" w:cs="Times New Roman"/>
          <w:sz w:val="24"/>
          <w:szCs w:val="24"/>
        </w:rPr>
        <w:t>3.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0B0BB2">
        <w:rPr>
          <w:rFonts w:ascii="Times New Roman" w:hAnsi="Times New Roman" w:cs="Times New Roman"/>
          <w:sz w:val="24"/>
          <w:szCs w:val="24"/>
        </w:rPr>
        <w:t>15. rujna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godine, donijelo je</w:t>
      </w:r>
    </w:p>
    <w:p w14:paraId="0F1EE064" w14:textId="2E9312BA" w:rsidR="003C00E2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23E76" w14:textId="74A28717" w:rsidR="003C00E2" w:rsidRPr="009F1D40" w:rsidRDefault="003C00E2" w:rsidP="009F1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04097DB" w14:textId="018BC344" w:rsidR="009F1D40" w:rsidRDefault="009F1D40" w:rsidP="00E23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prijedlogu za</w:t>
      </w:r>
      <w:r w:rsidR="00756427" w:rsidRPr="00756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427" w:rsidRPr="009F1D40">
        <w:rPr>
          <w:rFonts w:ascii="Times New Roman" w:hAnsi="Times New Roman" w:cs="Times New Roman"/>
          <w:b/>
          <w:bCs/>
          <w:sz w:val="24"/>
          <w:szCs w:val="24"/>
        </w:rPr>
        <w:t>razrješenje i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menovanje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član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ova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Nadzornog odbora</w:t>
      </w:r>
      <w:r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Trgovačkog društva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1338">
        <w:rPr>
          <w:rFonts w:ascii="Times New Roman" w:hAnsi="Times New Roman" w:cs="Times New Roman"/>
          <w:b/>
          <w:bCs/>
          <w:sz w:val="24"/>
          <w:szCs w:val="24"/>
        </w:rPr>
        <w:t>Batižele</w:t>
      </w:r>
      <w:proofErr w:type="spellEnd"/>
      <w:r w:rsidR="00925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42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D235E">
        <w:rPr>
          <w:rFonts w:ascii="Times New Roman" w:hAnsi="Times New Roman" w:cs="Times New Roman"/>
          <w:b/>
          <w:bCs/>
          <w:sz w:val="24"/>
          <w:szCs w:val="24"/>
        </w:rPr>
        <w:t>o.o.</w:t>
      </w:r>
      <w:r w:rsidR="00925D51">
        <w:rPr>
          <w:rFonts w:ascii="Times New Roman" w:hAnsi="Times New Roman" w:cs="Times New Roman"/>
          <w:b/>
          <w:bCs/>
          <w:sz w:val="24"/>
          <w:szCs w:val="24"/>
        </w:rPr>
        <w:t xml:space="preserve"> Šibenik</w:t>
      </w:r>
      <w:r w:rsidR="006F2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E0BF4F" w14:textId="77777777" w:rsidR="00756427" w:rsidRDefault="00756427" w:rsidP="007564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18168A" w14:textId="77777777" w:rsidR="00756427" w:rsidRDefault="00756427" w:rsidP="007564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12561A3" w14:textId="1005425B" w:rsidR="00756427" w:rsidRDefault="00756427" w:rsidP="00756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Predlaže se Skupštini Trgovačkog društva </w:t>
      </w:r>
      <w:proofErr w:type="spellStart"/>
      <w:r w:rsidR="008C44D7">
        <w:rPr>
          <w:rFonts w:ascii="Times New Roman" w:hAnsi="Times New Roman" w:cs="Times New Roman"/>
          <w:sz w:val="24"/>
          <w:szCs w:val="24"/>
        </w:rPr>
        <w:t>Batižele</w:t>
      </w:r>
      <w:proofErr w:type="spellEnd"/>
      <w:r w:rsidR="008C4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 w:rsidR="008C44D7">
        <w:rPr>
          <w:rFonts w:ascii="Times New Roman" w:hAnsi="Times New Roman" w:cs="Times New Roman"/>
          <w:sz w:val="24"/>
          <w:szCs w:val="24"/>
        </w:rPr>
        <w:t>o.o.</w:t>
      </w:r>
      <w:r>
        <w:rPr>
          <w:rFonts w:ascii="Times New Roman" w:hAnsi="Times New Roman" w:cs="Times New Roman"/>
          <w:sz w:val="24"/>
          <w:szCs w:val="24"/>
        </w:rPr>
        <w:t xml:space="preserve"> Šibenik da se razriješe dužnosti dosadašnji član/ovi Nadzornog odbora i to:</w:t>
      </w:r>
    </w:p>
    <w:p w14:paraId="6693F567" w14:textId="5446028A" w:rsidR="00756427" w:rsidRPr="00F45B76" w:rsidRDefault="008C44D7" w:rsidP="007564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7931564"/>
      <w:r>
        <w:rPr>
          <w:rFonts w:ascii="Times New Roman" w:hAnsi="Times New Roman" w:cs="Times New Roman"/>
          <w:sz w:val="24"/>
          <w:szCs w:val="24"/>
        </w:rPr>
        <w:t>Robert Šupe</w:t>
      </w:r>
    </w:p>
    <w:p w14:paraId="00304F1B" w14:textId="2FCB2C7E" w:rsidR="00756427" w:rsidRPr="00F45B76" w:rsidRDefault="008C44D7" w:rsidP="007564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Šimac</w:t>
      </w:r>
      <w:proofErr w:type="spellEnd"/>
    </w:p>
    <w:bookmarkEnd w:id="0"/>
    <w:p w14:paraId="0F408DD6" w14:textId="3A8DF30E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22F48" w14:textId="7EEAFA2A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564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4C15C9" w14:textId="559DE492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Predlaže se Skupštini Trgovačkog društva </w:t>
      </w:r>
      <w:proofErr w:type="spellStart"/>
      <w:r w:rsidR="008C44D7">
        <w:rPr>
          <w:rFonts w:ascii="Times New Roman" w:hAnsi="Times New Roman" w:cs="Times New Roman"/>
          <w:sz w:val="24"/>
          <w:szCs w:val="24"/>
        </w:rPr>
        <w:t>Batižele</w:t>
      </w:r>
      <w:proofErr w:type="spellEnd"/>
      <w:r w:rsidR="008C44D7">
        <w:rPr>
          <w:rFonts w:ascii="Times New Roman" w:hAnsi="Times New Roman" w:cs="Times New Roman"/>
          <w:sz w:val="24"/>
          <w:szCs w:val="24"/>
        </w:rPr>
        <w:t xml:space="preserve"> d.o.o.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 w:rsidR="00925D51">
        <w:rPr>
          <w:rFonts w:ascii="Times New Roman" w:hAnsi="Times New Roman" w:cs="Times New Roman"/>
          <w:sz w:val="24"/>
          <w:szCs w:val="24"/>
        </w:rPr>
        <w:t xml:space="preserve">Šibenik </w:t>
      </w:r>
      <w:r>
        <w:rPr>
          <w:rFonts w:ascii="Times New Roman" w:hAnsi="Times New Roman" w:cs="Times New Roman"/>
          <w:sz w:val="24"/>
          <w:szCs w:val="24"/>
        </w:rPr>
        <w:t xml:space="preserve">da se na dužnost člana Nadzornog odbora </w:t>
      </w:r>
      <w:r w:rsidR="00E2372B">
        <w:rPr>
          <w:rFonts w:ascii="Times New Roman" w:hAnsi="Times New Roman" w:cs="Times New Roman"/>
          <w:sz w:val="24"/>
          <w:szCs w:val="24"/>
        </w:rPr>
        <w:t>imenuju</w:t>
      </w:r>
      <w:r w:rsidR="00550E32">
        <w:rPr>
          <w:rFonts w:ascii="Times New Roman" w:hAnsi="Times New Roman" w:cs="Times New Roman"/>
          <w:sz w:val="24"/>
          <w:szCs w:val="24"/>
        </w:rPr>
        <w:t>:</w:t>
      </w:r>
    </w:p>
    <w:p w14:paraId="24CD5A81" w14:textId="7B7CF8F4" w:rsidR="000E2877" w:rsidRDefault="00714585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Šupe </w:t>
      </w:r>
    </w:p>
    <w:p w14:paraId="7F472DB3" w14:textId="652C95A8" w:rsidR="00504C70" w:rsidRDefault="002F5405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Gustav Červar</w:t>
      </w:r>
    </w:p>
    <w:p w14:paraId="22C39871" w14:textId="09F2FABA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145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376921" w14:textId="6E8952B2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5607EB">
        <w:rPr>
          <w:rFonts w:ascii="Times New Roman" w:hAnsi="Times New Roman" w:cs="Times New Roman"/>
          <w:sz w:val="24"/>
          <w:szCs w:val="24"/>
        </w:rPr>
        <w:t xml:space="preserve">danom donošenja, a objavit će se </w:t>
      </w:r>
      <w:r>
        <w:rPr>
          <w:rFonts w:ascii="Times New Roman" w:hAnsi="Times New Roman" w:cs="Times New Roman"/>
          <w:sz w:val="24"/>
          <w:szCs w:val="24"/>
        </w:rPr>
        <w:t>u „Službenom glasniku Grada Šibenika“.</w:t>
      </w:r>
    </w:p>
    <w:p w14:paraId="483B750E" w14:textId="0B69658E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 w:rsidR="00EE4EA6">
        <w:rPr>
          <w:rFonts w:ascii="Times New Roman" w:hAnsi="Times New Roman" w:cs="Times New Roman"/>
          <w:sz w:val="24"/>
          <w:szCs w:val="24"/>
        </w:rPr>
        <w:t>119-01</w:t>
      </w:r>
      <w:r>
        <w:rPr>
          <w:rFonts w:ascii="Times New Roman" w:hAnsi="Times New Roman" w:cs="Times New Roman"/>
          <w:sz w:val="24"/>
          <w:szCs w:val="24"/>
        </w:rPr>
        <w:t>/21-01/</w:t>
      </w:r>
      <w:r w:rsidR="000B0BB2">
        <w:rPr>
          <w:rFonts w:ascii="Times New Roman" w:hAnsi="Times New Roman" w:cs="Times New Roman"/>
          <w:sz w:val="24"/>
          <w:szCs w:val="24"/>
        </w:rPr>
        <w:t>56</w:t>
      </w:r>
    </w:p>
    <w:p w14:paraId="29644FDD" w14:textId="76CF8157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2182/01-02/1-21-</w:t>
      </w:r>
      <w:r w:rsidR="000B0BB2">
        <w:rPr>
          <w:rFonts w:ascii="Times New Roman" w:hAnsi="Times New Roman" w:cs="Times New Roman"/>
          <w:sz w:val="24"/>
          <w:szCs w:val="24"/>
        </w:rPr>
        <w:t>2</w:t>
      </w:r>
    </w:p>
    <w:p w14:paraId="55B9B082" w14:textId="009E08E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0B0BB2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70">
        <w:rPr>
          <w:rFonts w:ascii="Times New Roman" w:hAnsi="Times New Roman" w:cs="Times New Roman"/>
          <w:sz w:val="24"/>
          <w:szCs w:val="24"/>
        </w:rPr>
        <w:t xml:space="preserve">rujna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271D0F35" w14:textId="20DD2B8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4877C" w14:textId="4FA80BE2" w:rsidR="00297547" w:rsidRDefault="00297547" w:rsidP="00504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203094D7" w14:textId="77777777" w:rsidR="00504C70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>PREDSJEDNIK</w:t>
      </w:r>
    </w:p>
    <w:p w14:paraId="507F21F7" w14:textId="206045EE" w:rsidR="00CE4A91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547">
        <w:rPr>
          <w:rFonts w:ascii="Times New Roman" w:hAnsi="Times New Roman" w:cs="Times New Roman"/>
          <w:sz w:val="24"/>
          <w:szCs w:val="24"/>
        </w:rPr>
        <w:tab/>
      </w:r>
      <w:r w:rsidR="00504C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7547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297547">
        <w:rPr>
          <w:rFonts w:ascii="Times New Roman" w:hAnsi="Times New Roman" w:cs="Times New Roman"/>
          <w:sz w:val="24"/>
          <w:szCs w:val="24"/>
        </w:rPr>
        <w:t>Zlatović</w:t>
      </w:r>
      <w:r w:rsidR="0081138D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81138D">
        <w:rPr>
          <w:rFonts w:ascii="Times New Roman" w:hAnsi="Times New Roman" w:cs="Times New Roman"/>
          <w:sz w:val="24"/>
          <w:szCs w:val="24"/>
        </w:rPr>
        <w:t>.</w:t>
      </w:r>
    </w:p>
    <w:p w14:paraId="127256BF" w14:textId="47769FB3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9665A" w14:textId="2B3859BF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862A06" w14:textId="0FC790AB" w:rsidR="002E0496" w:rsidRDefault="002E0496" w:rsidP="00756427">
      <w:pPr>
        <w:rPr>
          <w:rFonts w:ascii="Times New Roman" w:hAnsi="Times New Roman" w:cs="Times New Roman"/>
          <w:sz w:val="24"/>
          <w:szCs w:val="24"/>
        </w:rPr>
      </w:pPr>
    </w:p>
    <w:p w14:paraId="76059EB9" w14:textId="50A71EA9" w:rsidR="00714585" w:rsidRDefault="00714585" w:rsidP="00756427">
      <w:pPr>
        <w:rPr>
          <w:rFonts w:ascii="Times New Roman" w:hAnsi="Times New Roman" w:cs="Times New Roman"/>
          <w:sz w:val="24"/>
          <w:szCs w:val="24"/>
        </w:rPr>
      </w:pPr>
    </w:p>
    <w:p w14:paraId="3650122F" w14:textId="77777777" w:rsidR="00714585" w:rsidRDefault="00714585" w:rsidP="00756427">
      <w:pPr>
        <w:rPr>
          <w:rFonts w:ascii="Times New Roman" w:hAnsi="Times New Roman" w:cs="Times New Roman"/>
          <w:sz w:val="24"/>
          <w:szCs w:val="24"/>
        </w:rPr>
      </w:pPr>
    </w:p>
    <w:sectPr w:rsidR="0071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0A9"/>
    <w:multiLevelType w:val="hybridMultilevel"/>
    <w:tmpl w:val="8F961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9AD"/>
    <w:multiLevelType w:val="hybridMultilevel"/>
    <w:tmpl w:val="7166F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4D4"/>
    <w:multiLevelType w:val="hybridMultilevel"/>
    <w:tmpl w:val="614E6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04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3317"/>
    <w:multiLevelType w:val="hybridMultilevel"/>
    <w:tmpl w:val="5AE8C8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E70AC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5A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342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4F29"/>
    <w:multiLevelType w:val="hybridMultilevel"/>
    <w:tmpl w:val="88522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E2"/>
    <w:rsid w:val="000B0BB2"/>
    <w:rsid w:val="000E2877"/>
    <w:rsid w:val="00104F1E"/>
    <w:rsid w:val="00192FD5"/>
    <w:rsid w:val="00211338"/>
    <w:rsid w:val="00281A05"/>
    <w:rsid w:val="00297547"/>
    <w:rsid w:val="002E0496"/>
    <w:rsid w:val="002F2812"/>
    <w:rsid w:val="002F5405"/>
    <w:rsid w:val="00345CBF"/>
    <w:rsid w:val="003C00E2"/>
    <w:rsid w:val="00420CEF"/>
    <w:rsid w:val="004C594F"/>
    <w:rsid w:val="00504C70"/>
    <w:rsid w:val="00550E32"/>
    <w:rsid w:val="005607EB"/>
    <w:rsid w:val="006108B4"/>
    <w:rsid w:val="006B61E3"/>
    <w:rsid w:val="006E3F02"/>
    <w:rsid w:val="006F2A6C"/>
    <w:rsid w:val="00714585"/>
    <w:rsid w:val="00756427"/>
    <w:rsid w:val="0081138D"/>
    <w:rsid w:val="0083168B"/>
    <w:rsid w:val="008C44D7"/>
    <w:rsid w:val="008E50AD"/>
    <w:rsid w:val="00925D51"/>
    <w:rsid w:val="009F1D40"/>
    <w:rsid w:val="00A71F3D"/>
    <w:rsid w:val="00BA2800"/>
    <w:rsid w:val="00CE4A91"/>
    <w:rsid w:val="00D8174D"/>
    <w:rsid w:val="00DD235E"/>
    <w:rsid w:val="00E02D05"/>
    <w:rsid w:val="00E2372B"/>
    <w:rsid w:val="00EE4EA6"/>
    <w:rsid w:val="00F520AB"/>
    <w:rsid w:val="00FD3910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F219"/>
  <w15:chartTrackingRefBased/>
  <w15:docId w15:val="{2C2EDAA1-4572-4333-A71D-640355A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35</cp:revision>
  <cp:lastPrinted>2021-07-27T11:23:00Z</cp:lastPrinted>
  <dcterms:created xsi:type="dcterms:W3CDTF">2021-07-09T06:35:00Z</dcterms:created>
  <dcterms:modified xsi:type="dcterms:W3CDTF">2021-09-16T12:45:00Z</dcterms:modified>
</cp:coreProperties>
</file>